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D4" w:rsidRDefault="00DD0ED4" w:rsidP="00DD0ED4">
      <w:pPr>
        <w:spacing w:line="600" w:lineRule="exact"/>
        <w:jc w:val="center"/>
        <w:rPr>
          <w:rFonts w:ascii="方正小标宋_GBK" w:eastAsia="方正小标宋_GBK" w:cs="Times New Roman"/>
          <w:sz w:val="36"/>
          <w:szCs w:val="36"/>
          <w:lang w:eastAsia="zh-CN"/>
        </w:rPr>
      </w:pPr>
      <w:r>
        <w:rPr>
          <w:rFonts w:ascii="方正小标宋_GBK" w:eastAsia="方正小标宋_GBK" w:cs="Times New Roman" w:hint="eastAsia"/>
          <w:sz w:val="36"/>
          <w:szCs w:val="36"/>
          <w:lang w:eastAsia="zh-CN"/>
        </w:rPr>
        <w:t>安乡县清理整治国家公职人员违规参与涉矿等经营性活动情况汇总表</w:t>
      </w:r>
    </w:p>
    <w:p w:rsidR="00DD0ED4" w:rsidRDefault="00DD0ED4" w:rsidP="00DD0ED4">
      <w:pPr>
        <w:spacing w:line="600" w:lineRule="exact"/>
        <w:jc w:val="both"/>
        <w:rPr>
          <w:rFonts w:ascii="Times New Roman" w:eastAsia="仿宋_GB2312" w:hAnsi="Times New Roman" w:cs="Times New Roman"/>
          <w:sz w:val="28"/>
          <w:szCs w:val="28"/>
          <w:lang w:eastAsia="zh-CN"/>
        </w:rPr>
      </w:pPr>
      <w:r>
        <w:rPr>
          <w:rFonts w:ascii="Times New Roman" w:eastAsia="仿宋_GB2312" w:hAnsi="Times New Roman" w:cs="Times New Roman" w:hint="eastAsia"/>
          <w:sz w:val="28"/>
          <w:szCs w:val="28"/>
          <w:lang w:eastAsia="zh-CN"/>
        </w:rPr>
        <w:t>填报单位（盖章）：</w:t>
      </w:r>
      <w:r>
        <w:rPr>
          <w:rFonts w:ascii="Times New Roman" w:eastAsia="仿宋_GB2312" w:hAnsi="Times New Roman" w:cs="Times New Roman"/>
          <w:sz w:val="28"/>
          <w:szCs w:val="28"/>
          <w:lang w:eastAsia="zh-CN"/>
        </w:rPr>
        <w:t xml:space="preserve">                                 </w:t>
      </w:r>
      <w:r>
        <w:rPr>
          <w:rFonts w:ascii="Times New Roman" w:eastAsia="仿宋_GB2312" w:hAnsi="Times New Roman" w:cs="Times New Roman"/>
          <w:sz w:val="28"/>
          <w:szCs w:val="28"/>
          <w:lang w:val="en-US" w:eastAsia="zh-CN"/>
        </w:rPr>
        <w:t xml:space="preserve">         </w:t>
      </w:r>
      <w:r>
        <w:rPr>
          <w:rFonts w:ascii="Times New Roman" w:eastAsia="仿宋_GB2312" w:hAnsi="Times New Roman" w:cs="Times New Roman"/>
          <w:sz w:val="28"/>
          <w:szCs w:val="28"/>
          <w:lang w:eastAsia="zh-CN"/>
        </w:rPr>
        <w:t xml:space="preserve">      </w:t>
      </w:r>
      <w:r>
        <w:rPr>
          <w:rFonts w:ascii="Times New Roman" w:eastAsia="仿宋_GB2312" w:hAnsi="Times New Roman" w:cs="Times New Roman" w:hint="eastAsia"/>
          <w:sz w:val="28"/>
          <w:szCs w:val="28"/>
          <w:lang w:eastAsia="zh-CN"/>
        </w:rPr>
        <w:t>主要负责人（签字）：</w:t>
      </w:r>
      <w:r>
        <w:rPr>
          <w:rFonts w:ascii="Times New Roman" w:eastAsia="仿宋_GB2312" w:hAnsi="Times New Roman" w:cs="Times New Roman"/>
          <w:sz w:val="28"/>
          <w:szCs w:val="28"/>
          <w:lang w:eastAsia="zh-CN"/>
        </w:rPr>
        <w:t xml:space="preserve">       </w:t>
      </w:r>
      <w:r>
        <w:rPr>
          <w:rFonts w:ascii="Times New Roman" w:eastAsia="仿宋_GB2312" w:hAnsi="Times New Roman" w:cs="Times New Roman"/>
          <w:sz w:val="28"/>
          <w:szCs w:val="28"/>
          <w:lang w:val="en-US" w:eastAsia="zh-CN"/>
        </w:rPr>
        <w:t xml:space="preserve">   </w:t>
      </w:r>
      <w:r>
        <w:rPr>
          <w:rFonts w:ascii="Times New Roman" w:eastAsia="仿宋_GB2312" w:hAnsi="Times New Roman" w:cs="Times New Roman"/>
          <w:sz w:val="28"/>
          <w:szCs w:val="28"/>
          <w:lang w:eastAsia="zh-CN"/>
        </w:rPr>
        <w:t xml:space="preserve">   </w:t>
      </w:r>
      <w:r>
        <w:rPr>
          <w:rFonts w:ascii="Times New Roman" w:eastAsia="仿宋_GB2312" w:hAnsi="Times New Roman" w:cs="Times New Roman"/>
          <w:sz w:val="28"/>
          <w:szCs w:val="28"/>
          <w:lang w:val="en-US" w:eastAsia="zh-CN"/>
        </w:rPr>
        <w:t xml:space="preserve">       </w:t>
      </w:r>
      <w:r>
        <w:rPr>
          <w:rFonts w:ascii="Times New Roman" w:eastAsia="仿宋_GB2312" w:hAnsi="Times New Roman" w:cs="Times New Roman"/>
          <w:sz w:val="28"/>
          <w:szCs w:val="28"/>
          <w:lang w:eastAsia="zh-CN"/>
        </w:rPr>
        <w:t xml:space="preserve">                   </w:t>
      </w:r>
      <w:r>
        <w:rPr>
          <w:rFonts w:ascii="Times New Roman" w:eastAsia="仿宋_GB2312" w:hAnsi="Times New Roman" w:cs="Times New Roman" w:hint="eastAsia"/>
          <w:sz w:val="28"/>
          <w:szCs w:val="28"/>
          <w:lang w:eastAsia="zh-CN"/>
        </w:rPr>
        <w:t>填报日期：</w:t>
      </w:r>
    </w:p>
    <w:tbl>
      <w:tblPr>
        <w:tblW w:w="14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731"/>
        <w:gridCol w:w="633"/>
        <w:gridCol w:w="1001"/>
        <w:gridCol w:w="730"/>
        <w:gridCol w:w="731"/>
        <w:gridCol w:w="731"/>
        <w:gridCol w:w="1109"/>
        <w:gridCol w:w="783"/>
        <w:gridCol w:w="944"/>
        <w:gridCol w:w="838"/>
        <w:gridCol w:w="716"/>
        <w:gridCol w:w="696"/>
        <w:gridCol w:w="724"/>
        <w:gridCol w:w="724"/>
        <w:gridCol w:w="724"/>
        <w:gridCol w:w="724"/>
        <w:gridCol w:w="724"/>
        <w:gridCol w:w="697"/>
      </w:tblGrid>
      <w:tr w:rsidR="00DD0ED4" w:rsidTr="00B01CC9">
        <w:trPr>
          <w:trHeight w:val="360"/>
        </w:trPr>
        <w:tc>
          <w:tcPr>
            <w:tcW w:w="731" w:type="dxa"/>
            <w:vMerge w:val="restart"/>
            <w:vAlign w:val="center"/>
          </w:tcPr>
          <w:p w:rsidR="00DD0ED4" w:rsidRDefault="00DD0ED4" w:rsidP="00B01CC9">
            <w:pPr>
              <w:spacing w:line="6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序</w:t>
            </w:r>
          </w:p>
          <w:p w:rsidR="00DD0ED4" w:rsidRDefault="00DD0ED4" w:rsidP="00B01CC9">
            <w:pPr>
              <w:spacing w:line="6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号</w:t>
            </w:r>
          </w:p>
        </w:tc>
        <w:tc>
          <w:tcPr>
            <w:tcW w:w="3826" w:type="dxa"/>
            <w:gridSpan w:val="5"/>
            <w:vAlign w:val="center"/>
          </w:tcPr>
          <w:p w:rsidR="00DD0ED4" w:rsidRDefault="00DD0ED4" w:rsidP="00B01CC9">
            <w:pPr>
              <w:spacing w:line="6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国家公职人员基本情况</w:t>
            </w:r>
          </w:p>
        </w:tc>
        <w:tc>
          <w:tcPr>
            <w:tcW w:w="6541" w:type="dxa"/>
            <w:gridSpan w:val="8"/>
            <w:vAlign w:val="center"/>
          </w:tcPr>
          <w:p w:rsidR="00DD0ED4" w:rsidRDefault="00DD0ED4" w:rsidP="00B01CC9">
            <w:pPr>
              <w:spacing w:line="6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参与经营性活动情况</w:t>
            </w:r>
          </w:p>
        </w:tc>
        <w:tc>
          <w:tcPr>
            <w:tcW w:w="2172" w:type="dxa"/>
            <w:gridSpan w:val="3"/>
            <w:vAlign w:val="center"/>
          </w:tcPr>
          <w:p w:rsidR="00DD0ED4" w:rsidRDefault="00DD0ED4" w:rsidP="00B01CC9">
            <w:pPr>
              <w:spacing w:line="6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清理纠正情况</w:t>
            </w:r>
          </w:p>
        </w:tc>
        <w:tc>
          <w:tcPr>
            <w:tcW w:w="724" w:type="dxa"/>
            <w:vMerge w:val="restart"/>
            <w:vAlign w:val="center"/>
          </w:tcPr>
          <w:p w:rsidR="00DD0ED4" w:rsidRDefault="00DD0ED4"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核查情况</w:t>
            </w:r>
          </w:p>
        </w:tc>
        <w:tc>
          <w:tcPr>
            <w:tcW w:w="697" w:type="dxa"/>
            <w:vMerge w:val="restart"/>
            <w:vAlign w:val="center"/>
          </w:tcPr>
          <w:p w:rsidR="00DD0ED4" w:rsidRDefault="00DD0ED4"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处理情况</w:t>
            </w:r>
          </w:p>
        </w:tc>
      </w:tr>
      <w:tr w:rsidR="00DD0ED4" w:rsidTr="00B01CC9">
        <w:trPr>
          <w:trHeight w:val="259"/>
        </w:trPr>
        <w:tc>
          <w:tcPr>
            <w:tcW w:w="731" w:type="dxa"/>
            <w:vMerge/>
          </w:tcPr>
          <w:p w:rsidR="00DD0ED4" w:rsidRDefault="00DD0ED4" w:rsidP="00B01CC9"/>
        </w:tc>
        <w:tc>
          <w:tcPr>
            <w:tcW w:w="731"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姓</w:t>
            </w:r>
          </w:p>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名</w:t>
            </w:r>
          </w:p>
        </w:tc>
        <w:tc>
          <w:tcPr>
            <w:tcW w:w="633"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年龄</w:t>
            </w:r>
          </w:p>
        </w:tc>
        <w:tc>
          <w:tcPr>
            <w:tcW w:w="1001"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工作单位及职务</w:t>
            </w:r>
          </w:p>
        </w:tc>
        <w:tc>
          <w:tcPr>
            <w:tcW w:w="730"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职</w:t>
            </w:r>
          </w:p>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级</w:t>
            </w:r>
          </w:p>
        </w:tc>
        <w:tc>
          <w:tcPr>
            <w:tcW w:w="731"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政治面貌</w:t>
            </w:r>
          </w:p>
        </w:tc>
        <w:tc>
          <w:tcPr>
            <w:tcW w:w="1840" w:type="dxa"/>
            <w:gridSpan w:val="2"/>
            <w:vAlign w:val="center"/>
          </w:tcPr>
          <w:p w:rsidR="00DD0ED4" w:rsidRDefault="00DD0ED4" w:rsidP="00B01CC9">
            <w:pPr>
              <w:spacing w:line="26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参与经营性</w:t>
            </w:r>
          </w:p>
          <w:p w:rsidR="00DD0ED4" w:rsidRDefault="00DD0ED4" w:rsidP="00B01CC9">
            <w:pPr>
              <w:spacing w:line="26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活动人员</w:t>
            </w:r>
          </w:p>
        </w:tc>
        <w:tc>
          <w:tcPr>
            <w:tcW w:w="783"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参与方式</w:t>
            </w:r>
          </w:p>
        </w:tc>
        <w:tc>
          <w:tcPr>
            <w:tcW w:w="944"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涉及行业部门</w:t>
            </w:r>
          </w:p>
        </w:tc>
        <w:tc>
          <w:tcPr>
            <w:tcW w:w="838"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参与时间</w:t>
            </w:r>
          </w:p>
        </w:tc>
        <w:tc>
          <w:tcPr>
            <w:tcW w:w="716"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参与内容</w:t>
            </w:r>
          </w:p>
        </w:tc>
        <w:tc>
          <w:tcPr>
            <w:tcW w:w="696" w:type="dxa"/>
            <w:vMerge w:val="restart"/>
            <w:vAlign w:val="center"/>
          </w:tcPr>
          <w:p w:rsidR="00DD0ED4" w:rsidRDefault="00DD0ED4" w:rsidP="00B01CC9">
            <w:pPr>
              <w:spacing w:line="28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涉及金额（万元）</w:t>
            </w:r>
          </w:p>
        </w:tc>
        <w:tc>
          <w:tcPr>
            <w:tcW w:w="724" w:type="dxa"/>
            <w:vMerge w:val="restart"/>
            <w:vAlign w:val="center"/>
          </w:tcPr>
          <w:p w:rsidR="00DD0ED4" w:rsidRDefault="00DD0ED4" w:rsidP="00B01CC9">
            <w:pPr>
              <w:spacing w:line="28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获利（万元）</w:t>
            </w:r>
          </w:p>
        </w:tc>
        <w:tc>
          <w:tcPr>
            <w:tcW w:w="724"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主动报告阶段退出</w:t>
            </w:r>
          </w:p>
        </w:tc>
        <w:tc>
          <w:tcPr>
            <w:tcW w:w="724" w:type="dxa"/>
            <w:vMerge w:val="restart"/>
            <w:vAlign w:val="center"/>
          </w:tcPr>
          <w:p w:rsidR="00DD0ED4" w:rsidRDefault="00DD0ED4" w:rsidP="00B01CC9">
            <w:pPr>
              <w:spacing w:line="3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核查阶段退出</w:t>
            </w:r>
          </w:p>
        </w:tc>
        <w:tc>
          <w:tcPr>
            <w:tcW w:w="724" w:type="dxa"/>
            <w:vMerge w:val="restart"/>
            <w:vAlign w:val="center"/>
          </w:tcPr>
          <w:p w:rsidR="00DD0ED4" w:rsidRDefault="00DD0ED4"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约定退出</w:t>
            </w:r>
          </w:p>
        </w:tc>
        <w:tc>
          <w:tcPr>
            <w:tcW w:w="724" w:type="dxa"/>
            <w:vMerge/>
          </w:tcPr>
          <w:p w:rsidR="00DD0ED4" w:rsidRDefault="00DD0ED4" w:rsidP="00B01CC9"/>
        </w:tc>
        <w:tc>
          <w:tcPr>
            <w:tcW w:w="697" w:type="dxa"/>
            <w:vMerge/>
          </w:tcPr>
          <w:p w:rsidR="00DD0ED4" w:rsidRDefault="00DD0ED4" w:rsidP="00B01CC9"/>
        </w:tc>
      </w:tr>
      <w:tr w:rsidR="00DD0ED4" w:rsidTr="00B01CC9">
        <w:trPr>
          <w:trHeight w:val="673"/>
        </w:trPr>
        <w:tc>
          <w:tcPr>
            <w:tcW w:w="731" w:type="dxa"/>
            <w:vMerge/>
          </w:tcPr>
          <w:p w:rsidR="00DD0ED4" w:rsidRDefault="00DD0ED4" w:rsidP="00B01CC9"/>
        </w:tc>
        <w:tc>
          <w:tcPr>
            <w:tcW w:w="731" w:type="dxa"/>
            <w:vMerge/>
            <w:vAlign w:val="center"/>
          </w:tcPr>
          <w:p w:rsidR="00DD0ED4" w:rsidRDefault="00DD0ED4" w:rsidP="00B01CC9"/>
        </w:tc>
        <w:tc>
          <w:tcPr>
            <w:tcW w:w="633" w:type="dxa"/>
            <w:vMerge/>
            <w:vAlign w:val="center"/>
          </w:tcPr>
          <w:p w:rsidR="00DD0ED4" w:rsidRDefault="00DD0ED4" w:rsidP="00B01CC9"/>
        </w:tc>
        <w:tc>
          <w:tcPr>
            <w:tcW w:w="1001" w:type="dxa"/>
            <w:vMerge/>
            <w:vAlign w:val="center"/>
          </w:tcPr>
          <w:p w:rsidR="00DD0ED4" w:rsidRDefault="00DD0ED4" w:rsidP="00B01CC9"/>
        </w:tc>
        <w:tc>
          <w:tcPr>
            <w:tcW w:w="730" w:type="dxa"/>
            <w:vMerge/>
            <w:vAlign w:val="center"/>
          </w:tcPr>
          <w:p w:rsidR="00DD0ED4" w:rsidRDefault="00DD0ED4" w:rsidP="00B01CC9"/>
        </w:tc>
        <w:tc>
          <w:tcPr>
            <w:tcW w:w="731" w:type="dxa"/>
            <w:vMerge/>
            <w:vAlign w:val="center"/>
          </w:tcPr>
          <w:p w:rsidR="00DD0ED4" w:rsidRDefault="00DD0ED4" w:rsidP="00B01CC9"/>
        </w:tc>
        <w:tc>
          <w:tcPr>
            <w:tcW w:w="731" w:type="dxa"/>
            <w:vAlign w:val="center"/>
          </w:tcPr>
          <w:p w:rsidR="00DD0ED4" w:rsidRDefault="00DD0ED4" w:rsidP="00B01CC9">
            <w:pPr>
              <w:spacing w:line="600" w:lineRule="exact"/>
              <w:rPr>
                <w:rFonts w:ascii="Times New Roman" w:eastAsia="仿宋_GB2312" w:hAnsi="Times New Roman" w:cs="Times New Roman"/>
                <w:lang w:eastAsia="zh-CN"/>
              </w:rPr>
            </w:pPr>
            <w:r>
              <w:rPr>
                <w:rFonts w:ascii="Times New Roman" w:eastAsia="仿宋_GB2312" w:hAnsi="Times New Roman" w:cs="Times New Roman" w:hint="eastAsia"/>
                <w:lang w:eastAsia="zh-CN"/>
              </w:rPr>
              <w:t>本人</w:t>
            </w:r>
          </w:p>
        </w:tc>
        <w:tc>
          <w:tcPr>
            <w:tcW w:w="1109" w:type="dxa"/>
            <w:vAlign w:val="center"/>
          </w:tcPr>
          <w:p w:rsidR="00DD0ED4" w:rsidRDefault="00DD0ED4" w:rsidP="00B01CC9">
            <w:pPr>
              <w:spacing w:line="26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近亲属（姓名、关系）</w:t>
            </w:r>
          </w:p>
        </w:tc>
        <w:tc>
          <w:tcPr>
            <w:tcW w:w="783" w:type="dxa"/>
            <w:vMerge/>
          </w:tcPr>
          <w:p w:rsidR="00DD0ED4" w:rsidRDefault="00DD0ED4" w:rsidP="00B01CC9"/>
        </w:tc>
        <w:tc>
          <w:tcPr>
            <w:tcW w:w="944" w:type="dxa"/>
            <w:vMerge/>
          </w:tcPr>
          <w:p w:rsidR="00DD0ED4" w:rsidRDefault="00DD0ED4" w:rsidP="00B01CC9"/>
        </w:tc>
        <w:tc>
          <w:tcPr>
            <w:tcW w:w="838" w:type="dxa"/>
            <w:vMerge/>
          </w:tcPr>
          <w:p w:rsidR="00DD0ED4" w:rsidRDefault="00DD0ED4" w:rsidP="00B01CC9"/>
        </w:tc>
        <w:tc>
          <w:tcPr>
            <w:tcW w:w="716" w:type="dxa"/>
            <w:vMerge/>
          </w:tcPr>
          <w:p w:rsidR="00DD0ED4" w:rsidRDefault="00DD0ED4" w:rsidP="00B01CC9"/>
        </w:tc>
        <w:tc>
          <w:tcPr>
            <w:tcW w:w="696" w:type="dxa"/>
            <w:vMerge/>
          </w:tcPr>
          <w:p w:rsidR="00DD0ED4" w:rsidRDefault="00DD0ED4" w:rsidP="00B01CC9"/>
        </w:tc>
        <w:tc>
          <w:tcPr>
            <w:tcW w:w="724" w:type="dxa"/>
            <w:vMerge/>
          </w:tcPr>
          <w:p w:rsidR="00DD0ED4" w:rsidRDefault="00DD0ED4" w:rsidP="00B01CC9"/>
        </w:tc>
        <w:tc>
          <w:tcPr>
            <w:tcW w:w="724" w:type="dxa"/>
            <w:vMerge/>
          </w:tcPr>
          <w:p w:rsidR="00DD0ED4" w:rsidRDefault="00DD0ED4" w:rsidP="00B01CC9"/>
        </w:tc>
        <w:tc>
          <w:tcPr>
            <w:tcW w:w="724" w:type="dxa"/>
            <w:vMerge/>
          </w:tcPr>
          <w:p w:rsidR="00DD0ED4" w:rsidRDefault="00DD0ED4" w:rsidP="00B01CC9"/>
        </w:tc>
        <w:tc>
          <w:tcPr>
            <w:tcW w:w="724" w:type="dxa"/>
            <w:vMerge/>
          </w:tcPr>
          <w:p w:rsidR="00DD0ED4" w:rsidRDefault="00DD0ED4" w:rsidP="00B01CC9"/>
        </w:tc>
        <w:tc>
          <w:tcPr>
            <w:tcW w:w="724" w:type="dxa"/>
            <w:vMerge/>
          </w:tcPr>
          <w:p w:rsidR="00DD0ED4" w:rsidRDefault="00DD0ED4" w:rsidP="00B01CC9"/>
        </w:tc>
        <w:tc>
          <w:tcPr>
            <w:tcW w:w="697" w:type="dxa"/>
            <w:vMerge/>
          </w:tcPr>
          <w:p w:rsidR="00DD0ED4" w:rsidRDefault="00DD0ED4" w:rsidP="00B01CC9"/>
        </w:tc>
      </w:tr>
      <w:tr w:rsidR="00DD0ED4" w:rsidTr="00B01CC9">
        <w:trPr>
          <w:trHeight w:val="630"/>
        </w:trPr>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633" w:type="dxa"/>
          </w:tcPr>
          <w:p w:rsidR="00DD0ED4" w:rsidRDefault="00DD0ED4" w:rsidP="00B01CC9">
            <w:pPr>
              <w:spacing w:line="600" w:lineRule="exact"/>
              <w:jc w:val="both"/>
              <w:rPr>
                <w:rFonts w:ascii="Times New Roman" w:eastAsia="仿宋_GB2312" w:hAnsi="Times New Roman" w:cs="Times New Roman"/>
              </w:rPr>
            </w:pPr>
          </w:p>
        </w:tc>
        <w:tc>
          <w:tcPr>
            <w:tcW w:w="1001" w:type="dxa"/>
          </w:tcPr>
          <w:p w:rsidR="00DD0ED4" w:rsidRDefault="00DD0ED4" w:rsidP="00B01CC9">
            <w:pPr>
              <w:spacing w:line="600" w:lineRule="exact"/>
              <w:jc w:val="both"/>
              <w:rPr>
                <w:rFonts w:ascii="Times New Roman" w:eastAsia="仿宋_GB2312" w:hAnsi="Times New Roman" w:cs="Times New Roman"/>
              </w:rPr>
            </w:pPr>
          </w:p>
        </w:tc>
        <w:tc>
          <w:tcPr>
            <w:tcW w:w="730"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1109" w:type="dxa"/>
          </w:tcPr>
          <w:p w:rsidR="00DD0ED4" w:rsidRDefault="00DD0ED4" w:rsidP="00B01CC9">
            <w:pPr>
              <w:spacing w:line="600" w:lineRule="exact"/>
              <w:jc w:val="both"/>
              <w:rPr>
                <w:rFonts w:ascii="Times New Roman" w:eastAsia="仿宋_GB2312" w:hAnsi="Times New Roman" w:cs="Times New Roman"/>
              </w:rPr>
            </w:pPr>
          </w:p>
        </w:tc>
        <w:tc>
          <w:tcPr>
            <w:tcW w:w="783" w:type="dxa"/>
          </w:tcPr>
          <w:p w:rsidR="00DD0ED4" w:rsidRDefault="00DD0ED4" w:rsidP="00B01CC9">
            <w:pPr>
              <w:spacing w:line="600" w:lineRule="exact"/>
              <w:jc w:val="both"/>
              <w:rPr>
                <w:rFonts w:ascii="Times New Roman" w:eastAsia="仿宋_GB2312" w:hAnsi="Times New Roman" w:cs="Times New Roman"/>
              </w:rPr>
            </w:pPr>
          </w:p>
        </w:tc>
        <w:tc>
          <w:tcPr>
            <w:tcW w:w="944" w:type="dxa"/>
          </w:tcPr>
          <w:p w:rsidR="00DD0ED4" w:rsidRDefault="00DD0ED4" w:rsidP="00B01CC9">
            <w:pPr>
              <w:spacing w:line="600" w:lineRule="exact"/>
              <w:jc w:val="both"/>
              <w:rPr>
                <w:rFonts w:ascii="Times New Roman" w:eastAsia="仿宋_GB2312" w:hAnsi="Times New Roman" w:cs="Times New Roman"/>
              </w:rPr>
            </w:pPr>
          </w:p>
        </w:tc>
        <w:tc>
          <w:tcPr>
            <w:tcW w:w="838" w:type="dxa"/>
          </w:tcPr>
          <w:p w:rsidR="00DD0ED4" w:rsidRDefault="00DD0ED4" w:rsidP="00B01CC9">
            <w:pPr>
              <w:spacing w:line="600" w:lineRule="exact"/>
              <w:jc w:val="both"/>
              <w:rPr>
                <w:rFonts w:ascii="Times New Roman" w:eastAsia="仿宋_GB2312" w:hAnsi="Times New Roman" w:cs="Times New Roman"/>
              </w:rPr>
            </w:pPr>
          </w:p>
        </w:tc>
        <w:tc>
          <w:tcPr>
            <w:tcW w:w="716" w:type="dxa"/>
          </w:tcPr>
          <w:p w:rsidR="00DD0ED4" w:rsidRDefault="00DD0ED4" w:rsidP="00B01CC9">
            <w:pPr>
              <w:spacing w:line="600" w:lineRule="exact"/>
              <w:jc w:val="both"/>
              <w:rPr>
                <w:rFonts w:ascii="Times New Roman" w:eastAsia="仿宋_GB2312" w:hAnsi="Times New Roman" w:cs="Times New Roman"/>
              </w:rPr>
            </w:pPr>
          </w:p>
        </w:tc>
        <w:tc>
          <w:tcPr>
            <w:tcW w:w="696"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697" w:type="dxa"/>
          </w:tcPr>
          <w:p w:rsidR="00DD0ED4" w:rsidRDefault="00DD0ED4" w:rsidP="00B01CC9">
            <w:pPr>
              <w:spacing w:line="600" w:lineRule="exact"/>
              <w:jc w:val="both"/>
              <w:rPr>
                <w:rFonts w:ascii="Times New Roman" w:eastAsia="仿宋_GB2312" w:hAnsi="Times New Roman" w:cs="Times New Roman"/>
              </w:rPr>
            </w:pPr>
          </w:p>
        </w:tc>
      </w:tr>
      <w:tr w:rsidR="00DD0ED4" w:rsidTr="00B01CC9">
        <w:trPr>
          <w:trHeight w:val="630"/>
        </w:trPr>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633" w:type="dxa"/>
          </w:tcPr>
          <w:p w:rsidR="00DD0ED4" w:rsidRDefault="00DD0ED4" w:rsidP="00B01CC9">
            <w:pPr>
              <w:spacing w:line="600" w:lineRule="exact"/>
              <w:jc w:val="both"/>
              <w:rPr>
                <w:rFonts w:ascii="Times New Roman" w:eastAsia="仿宋_GB2312" w:hAnsi="Times New Roman" w:cs="Times New Roman"/>
              </w:rPr>
            </w:pPr>
          </w:p>
        </w:tc>
        <w:tc>
          <w:tcPr>
            <w:tcW w:w="1001" w:type="dxa"/>
          </w:tcPr>
          <w:p w:rsidR="00DD0ED4" w:rsidRDefault="00DD0ED4" w:rsidP="00B01CC9">
            <w:pPr>
              <w:spacing w:line="600" w:lineRule="exact"/>
              <w:jc w:val="both"/>
              <w:rPr>
                <w:rFonts w:ascii="Times New Roman" w:eastAsia="仿宋_GB2312" w:hAnsi="Times New Roman" w:cs="Times New Roman"/>
              </w:rPr>
            </w:pPr>
          </w:p>
        </w:tc>
        <w:tc>
          <w:tcPr>
            <w:tcW w:w="730"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1109" w:type="dxa"/>
          </w:tcPr>
          <w:p w:rsidR="00DD0ED4" w:rsidRDefault="00DD0ED4" w:rsidP="00B01CC9">
            <w:pPr>
              <w:spacing w:line="600" w:lineRule="exact"/>
              <w:jc w:val="both"/>
              <w:rPr>
                <w:rFonts w:ascii="Times New Roman" w:eastAsia="仿宋_GB2312" w:hAnsi="Times New Roman" w:cs="Times New Roman"/>
              </w:rPr>
            </w:pPr>
          </w:p>
        </w:tc>
        <w:tc>
          <w:tcPr>
            <w:tcW w:w="783" w:type="dxa"/>
          </w:tcPr>
          <w:p w:rsidR="00DD0ED4" w:rsidRDefault="00DD0ED4" w:rsidP="00B01CC9">
            <w:pPr>
              <w:spacing w:line="600" w:lineRule="exact"/>
              <w:jc w:val="both"/>
              <w:rPr>
                <w:rFonts w:ascii="Times New Roman" w:eastAsia="仿宋_GB2312" w:hAnsi="Times New Roman" w:cs="Times New Roman"/>
              </w:rPr>
            </w:pPr>
          </w:p>
        </w:tc>
        <w:tc>
          <w:tcPr>
            <w:tcW w:w="944" w:type="dxa"/>
          </w:tcPr>
          <w:p w:rsidR="00DD0ED4" w:rsidRDefault="00DD0ED4" w:rsidP="00B01CC9">
            <w:pPr>
              <w:spacing w:line="600" w:lineRule="exact"/>
              <w:jc w:val="both"/>
              <w:rPr>
                <w:rFonts w:ascii="Times New Roman" w:eastAsia="仿宋_GB2312" w:hAnsi="Times New Roman" w:cs="Times New Roman"/>
              </w:rPr>
            </w:pPr>
          </w:p>
        </w:tc>
        <w:tc>
          <w:tcPr>
            <w:tcW w:w="838" w:type="dxa"/>
          </w:tcPr>
          <w:p w:rsidR="00DD0ED4" w:rsidRDefault="00DD0ED4" w:rsidP="00B01CC9">
            <w:pPr>
              <w:spacing w:line="600" w:lineRule="exact"/>
              <w:jc w:val="both"/>
              <w:rPr>
                <w:rFonts w:ascii="Times New Roman" w:eastAsia="仿宋_GB2312" w:hAnsi="Times New Roman" w:cs="Times New Roman"/>
              </w:rPr>
            </w:pPr>
          </w:p>
        </w:tc>
        <w:tc>
          <w:tcPr>
            <w:tcW w:w="716" w:type="dxa"/>
          </w:tcPr>
          <w:p w:rsidR="00DD0ED4" w:rsidRDefault="00DD0ED4" w:rsidP="00B01CC9">
            <w:pPr>
              <w:spacing w:line="600" w:lineRule="exact"/>
              <w:jc w:val="both"/>
              <w:rPr>
                <w:rFonts w:ascii="Times New Roman" w:eastAsia="仿宋_GB2312" w:hAnsi="Times New Roman" w:cs="Times New Roman"/>
              </w:rPr>
            </w:pPr>
          </w:p>
        </w:tc>
        <w:tc>
          <w:tcPr>
            <w:tcW w:w="696"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697" w:type="dxa"/>
          </w:tcPr>
          <w:p w:rsidR="00DD0ED4" w:rsidRDefault="00DD0ED4" w:rsidP="00B01CC9">
            <w:pPr>
              <w:spacing w:line="600" w:lineRule="exact"/>
              <w:jc w:val="both"/>
              <w:rPr>
                <w:rFonts w:ascii="Times New Roman" w:eastAsia="仿宋_GB2312" w:hAnsi="Times New Roman" w:cs="Times New Roman"/>
              </w:rPr>
            </w:pPr>
          </w:p>
        </w:tc>
      </w:tr>
      <w:tr w:rsidR="00DD0ED4" w:rsidTr="00B01CC9">
        <w:trPr>
          <w:trHeight w:val="615"/>
        </w:trPr>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633" w:type="dxa"/>
          </w:tcPr>
          <w:p w:rsidR="00DD0ED4" w:rsidRDefault="00DD0ED4" w:rsidP="00B01CC9">
            <w:pPr>
              <w:spacing w:line="600" w:lineRule="exact"/>
              <w:jc w:val="both"/>
              <w:rPr>
                <w:rFonts w:ascii="Times New Roman" w:eastAsia="仿宋_GB2312" w:hAnsi="Times New Roman" w:cs="Times New Roman"/>
              </w:rPr>
            </w:pPr>
          </w:p>
        </w:tc>
        <w:tc>
          <w:tcPr>
            <w:tcW w:w="1001" w:type="dxa"/>
          </w:tcPr>
          <w:p w:rsidR="00DD0ED4" w:rsidRDefault="00DD0ED4" w:rsidP="00B01CC9">
            <w:pPr>
              <w:spacing w:line="600" w:lineRule="exact"/>
              <w:jc w:val="both"/>
              <w:rPr>
                <w:rFonts w:ascii="Times New Roman" w:eastAsia="仿宋_GB2312" w:hAnsi="Times New Roman" w:cs="Times New Roman"/>
              </w:rPr>
            </w:pPr>
          </w:p>
        </w:tc>
        <w:tc>
          <w:tcPr>
            <w:tcW w:w="730"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1109" w:type="dxa"/>
          </w:tcPr>
          <w:p w:rsidR="00DD0ED4" w:rsidRDefault="00DD0ED4" w:rsidP="00B01CC9">
            <w:pPr>
              <w:spacing w:line="600" w:lineRule="exact"/>
              <w:jc w:val="both"/>
              <w:rPr>
                <w:rFonts w:ascii="Times New Roman" w:eastAsia="仿宋_GB2312" w:hAnsi="Times New Roman" w:cs="Times New Roman"/>
              </w:rPr>
            </w:pPr>
          </w:p>
        </w:tc>
        <w:tc>
          <w:tcPr>
            <w:tcW w:w="783" w:type="dxa"/>
          </w:tcPr>
          <w:p w:rsidR="00DD0ED4" w:rsidRDefault="00DD0ED4" w:rsidP="00B01CC9">
            <w:pPr>
              <w:spacing w:line="600" w:lineRule="exact"/>
              <w:jc w:val="both"/>
              <w:rPr>
                <w:rFonts w:ascii="Times New Roman" w:eastAsia="仿宋_GB2312" w:hAnsi="Times New Roman" w:cs="Times New Roman"/>
              </w:rPr>
            </w:pPr>
          </w:p>
        </w:tc>
        <w:tc>
          <w:tcPr>
            <w:tcW w:w="944" w:type="dxa"/>
          </w:tcPr>
          <w:p w:rsidR="00DD0ED4" w:rsidRDefault="00DD0ED4" w:rsidP="00B01CC9">
            <w:pPr>
              <w:spacing w:line="600" w:lineRule="exact"/>
              <w:jc w:val="both"/>
              <w:rPr>
                <w:rFonts w:ascii="Times New Roman" w:eastAsia="仿宋_GB2312" w:hAnsi="Times New Roman" w:cs="Times New Roman"/>
              </w:rPr>
            </w:pPr>
          </w:p>
        </w:tc>
        <w:tc>
          <w:tcPr>
            <w:tcW w:w="838" w:type="dxa"/>
          </w:tcPr>
          <w:p w:rsidR="00DD0ED4" w:rsidRDefault="00DD0ED4" w:rsidP="00B01CC9">
            <w:pPr>
              <w:spacing w:line="600" w:lineRule="exact"/>
              <w:jc w:val="both"/>
              <w:rPr>
                <w:rFonts w:ascii="Times New Roman" w:eastAsia="仿宋_GB2312" w:hAnsi="Times New Roman" w:cs="Times New Roman"/>
              </w:rPr>
            </w:pPr>
          </w:p>
        </w:tc>
        <w:tc>
          <w:tcPr>
            <w:tcW w:w="716" w:type="dxa"/>
          </w:tcPr>
          <w:p w:rsidR="00DD0ED4" w:rsidRDefault="00DD0ED4" w:rsidP="00B01CC9">
            <w:pPr>
              <w:spacing w:line="600" w:lineRule="exact"/>
              <w:jc w:val="both"/>
              <w:rPr>
                <w:rFonts w:ascii="Times New Roman" w:eastAsia="仿宋_GB2312" w:hAnsi="Times New Roman" w:cs="Times New Roman"/>
              </w:rPr>
            </w:pPr>
          </w:p>
        </w:tc>
        <w:tc>
          <w:tcPr>
            <w:tcW w:w="696"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697" w:type="dxa"/>
          </w:tcPr>
          <w:p w:rsidR="00DD0ED4" w:rsidRDefault="00DD0ED4" w:rsidP="00B01CC9">
            <w:pPr>
              <w:spacing w:line="600" w:lineRule="exact"/>
              <w:jc w:val="both"/>
              <w:rPr>
                <w:rFonts w:ascii="Times New Roman" w:eastAsia="仿宋_GB2312" w:hAnsi="Times New Roman" w:cs="Times New Roman"/>
              </w:rPr>
            </w:pPr>
          </w:p>
        </w:tc>
      </w:tr>
      <w:tr w:rsidR="00DD0ED4" w:rsidTr="00B01CC9">
        <w:trPr>
          <w:trHeight w:val="615"/>
        </w:trPr>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633" w:type="dxa"/>
          </w:tcPr>
          <w:p w:rsidR="00DD0ED4" w:rsidRDefault="00DD0ED4" w:rsidP="00B01CC9">
            <w:pPr>
              <w:spacing w:line="600" w:lineRule="exact"/>
              <w:jc w:val="both"/>
              <w:rPr>
                <w:rFonts w:ascii="Times New Roman" w:eastAsia="仿宋_GB2312" w:hAnsi="Times New Roman" w:cs="Times New Roman"/>
              </w:rPr>
            </w:pPr>
          </w:p>
        </w:tc>
        <w:tc>
          <w:tcPr>
            <w:tcW w:w="1001" w:type="dxa"/>
          </w:tcPr>
          <w:p w:rsidR="00DD0ED4" w:rsidRDefault="00DD0ED4" w:rsidP="00B01CC9">
            <w:pPr>
              <w:spacing w:line="600" w:lineRule="exact"/>
              <w:jc w:val="both"/>
              <w:rPr>
                <w:rFonts w:ascii="Times New Roman" w:eastAsia="仿宋_GB2312" w:hAnsi="Times New Roman" w:cs="Times New Roman"/>
              </w:rPr>
            </w:pPr>
          </w:p>
        </w:tc>
        <w:tc>
          <w:tcPr>
            <w:tcW w:w="730"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731" w:type="dxa"/>
          </w:tcPr>
          <w:p w:rsidR="00DD0ED4" w:rsidRDefault="00DD0ED4" w:rsidP="00B01CC9">
            <w:pPr>
              <w:spacing w:line="600" w:lineRule="exact"/>
              <w:jc w:val="both"/>
              <w:rPr>
                <w:rFonts w:ascii="Times New Roman" w:eastAsia="仿宋_GB2312" w:hAnsi="Times New Roman" w:cs="Times New Roman"/>
              </w:rPr>
            </w:pPr>
          </w:p>
        </w:tc>
        <w:tc>
          <w:tcPr>
            <w:tcW w:w="1109" w:type="dxa"/>
          </w:tcPr>
          <w:p w:rsidR="00DD0ED4" w:rsidRDefault="00DD0ED4" w:rsidP="00B01CC9">
            <w:pPr>
              <w:spacing w:line="600" w:lineRule="exact"/>
              <w:jc w:val="both"/>
              <w:rPr>
                <w:rFonts w:ascii="Times New Roman" w:eastAsia="仿宋_GB2312" w:hAnsi="Times New Roman" w:cs="Times New Roman"/>
              </w:rPr>
            </w:pPr>
          </w:p>
        </w:tc>
        <w:tc>
          <w:tcPr>
            <w:tcW w:w="783" w:type="dxa"/>
          </w:tcPr>
          <w:p w:rsidR="00DD0ED4" w:rsidRDefault="00DD0ED4" w:rsidP="00B01CC9">
            <w:pPr>
              <w:spacing w:line="600" w:lineRule="exact"/>
              <w:jc w:val="both"/>
              <w:rPr>
                <w:rFonts w:ascii="Times New Roman" w:eastAsia="仿宋_GB2312" w:hAnsi="Times New Roman" w:cs="Times New Roman"/>
              </w:rPr>
            </w:pPr>
          </w:p>
        </w:tc>
        <w:tc>
          <w:tcPr>
            <w:tcW w:w="944" w:type="dxa"/>
          </w:tcPr>
          <w:p w:rsidR="00DD0ED4" w:rsidRDefault="00DD0ED4" w:rsidP="00B01CC9">
            <w:pPr>
              <w:spacing w:line="600" w:lineRule="exact"/>
              <w:jc w:val="both"/>
              <w:rPr>
                <w:rFonts w:ascii="Times New Roman" w:eastAsia="仿宋_GB2312" w:hAnsi="Times New Roman" w:cs="Times New Roman"/>
              </w:rPr>
            </w:pPr>
          </w:p>
        </w:tc>
        <w:tc>
          <w:tcPr>
            <w:tcW w:w="838" w:type="dxa"/>
          </w:tcPr>
          <w:p w:rsidR="00DD0ED4" w:rsidRDefault="00DD0ED4" w:rsidP="00B01CC9">
            <w:pPr>
              <w:spacing w:line="600" w:lineRule="exact"/>
              <w:jc w:val="both"/>
              <w:rPr>
                <w:rFonts w:ascii="Times New Roman" w:eastAsia="仿宋_GB2312" w:hAnsi="Times New Roman" w:cs="Times New Roman"/>
              </w:rPr>
            </w:pPr>
          </w:p>
        </w:tc>
        <w:tc>
          <w:tcPr>
            <w:tcW w:w="716" w:type="dxa"/>
          </w:tcPr>
          <w:p w:rsidR="00DD0ED4" w:rsidRDefault="00DD0ED4" w:rsidP="00B01CC9">
            <w:pPr>
              <w:spacing w:line="600" w:lineRule="exact"/>
              <w:jc w:val="both"/>
              <w:rPr>
                <w:rFonts w:ascii="Times New Roman" w:eastAsia="仿宋_GB2312" w:hAnsi="Times New Roman" w:cs="Times New Roman"/>
              </w:rPr>
            </w:pPr>
          </w:p>
        </w:tc>
        <w:tc>
          <w:tcPr>
            <w:tcW w:w="696"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724" w:type="dxa"/>
          </w:tcPr>
          <w:p w:rsidR="00DD0ED4" w:rsidRDefault="00DD0ED4" w:rsidP="00B01CC9">
            <w:pPr>
              <w:spacing w:line="600" w:lineRule="exact"/>
              <w:jc w:val="both"/>
              <w:rPr>
                <w:rFonts w:ascii="Times New Roman" w:eastAsia="仿宋_GB2312" w:hAnsi="Times New Roman" w:cs="Times New Roman"/>
              </w:rPr>
            </w:pPr>
          </w:p>
        </w:tc>
        <w:tc>
          <w:tcPr>
            <w:tcW w:w="697" w:type="dxa"/>
          </w:tcPr>
          <w:p w:rsidR="00DD0ED4" w:rsidRDefault="00DD0ED4" w:rsidP="00B01CC9">
            <w:pPr>
              <w:spacing w:line="600" w:lineRule="exact"/>
              <w:jc w:val="both"/>
              <w:rPr>
                <w:rFonts w:ascii="Times New Roman" w:eastAsia="仿宋_GB2312" w:hAnsi="Times New Roman" w:cs="Times New Roman"/>
              </w:rPr>
            </w:pPr>
          </w:p>
        </w:tc>
      </w:tr>
    </w:tbl>
    <w:p w:rsidR="00DD0ED4" w:rsidRDefault="00DD0ED4" w:rsidP="00DD0ED4">
      <w:pPr>
        <w:spacing w:beforeLines="40"/>
        <w:ind w:leftChars="99" w:left="238" w:rightChars="-347" w:right="-833"/>
        <w:jc w:val="both"/>
        <w:rPr>
          <w:rFonts w:ascii="Times New Roman" w:eastAsia="楷体_GB2312" w:hAnsi="Times New Roman" w:cs="Times New Roman"/>
        </w:rPr>
      </w:pPr>
      <w:r w:rsidRPr="00065508">
        <w:rPr>
          <w:lang w:val="en-US" w:eastAsia="zh-CN"/>
        </w:rPr>
        <w:pict>
          <v:rect id="矩形 13" o:spid="_x0000_s1026" style="position:absolute;left:0;text-align:left;margin-left:-41.55pt;margin-top:69.5pt;width:46.5pt;height:72.65pt;z-index:251660288;mso-position-horizontal-relative:text;mso-position-vertical-relative:text" o:gfxdata="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tSR41gAAAAkBAAAPAAAAAAAAAAEAIAAAACIAAABkcnMvZG93bnJl&#10;di54bWxQSwECFAAUAAAACACHTuJAVhTFEv8BAAAVBAAADgAAAAAAAAABACAAAAAlAQAAZHJzL2Uy&#10;b0RvYy54bWxQSwUGAAAAAAYABgBZAQAAlgUAAAAA&#10;" strokecolor="white">
            <v:fill opacity="0"/>
            <v:textbox style="layout-flow:vertical-ideographic">
              <w:txbxContent>
                <w:p w:rsidR="00DD0ED4" w:rsidRDefault="00DD0ED4" w:rsidP="00DD0ED4">
                  <w:pPr>
                    <w:rPr>
                      <w:rFonts w:ascii="宋体" w:eastAsia="宋体" w:hAnsi="宋体" w:cs="宋体"/>
                      <w:sz w:val="28"/>
                      <w:szCs w:val="28"/>
                      <w:lang w:val="en-US" w:eastAsia="zh-CN"/>
                    </w:rPr>
                  </w:pPr>
                  <w:r>
                    <w:rPr>
                      <w:rFonts w:ascii="宋体" w:eastAsia="宋体" w:hAnsi="宋体" w:cs="宋体"/>
                      <w:sz w:val="28"/>
                      <w:szCs w:val="28"/>
                      <w:lang w:val="en-US" w:eastAsia="zh-CN"/>
                    </w:rPr>
                    <w:t>— 19 —</w:t>
                  </w:r>
                </w:p>
              </w:txbxContent>
            </v:textbox>
          </v:rect>
        </w:pict>
      </w:r>
      <w:r>
        <w:rPr>
          <w:rFonts w:ascii="Times New Roman" w:eastAsia="楷体_GB2312" w:hAnsi="Times New Roman" w:cs="Times New Roman" w:hint="eastAsia"/>
        </w:rPr>
        <w:t>说明：</w:t>
      </w:r>
      <w:r>
        <w:rPr>
          <w:rFonts w:ascii="Times New Roman" w:eastAsia="楷体_GB2312" w:hAnsi="Times New Roman" w:cs="Times New Roman"/>
        </w:rPr>
        <w:t>1</w:t>
      </w:r>
      <w:r>
        <w:rPr>
          <w:rFonts w:ascii="Times New Roman" w:eastAsia="楷体_GB2312" w:hAnsi="Times New Roman" w:cs="Times New Roman"/>
          <w:lang w:eastAsia="zh-CN"/>
        </w:rPr>
        <w:t>.</w:t>
      </w:r>
      <w:r>
        <w:rPr>
          <w:rFonts w:ascii="Times New Roman" w:eastAsia="楷体_GB2312" w:hAnsi="Times New Roman" w:cs="Times New Roman" w:hint="eastAsia"/>
        </w:rPr>
        <w:t>本表供单位统计使用，如有其它情况</w:t>
      </w:r>
      <w:r>
        <w:rPr>
          <w:rFonts w:ascii="Times New Roman" w:eastAsia="楷体_GB2312" w:hAnsi="Times New Roman" w:cs="Times New Roman" w:hint="eastAsia"/>
          <w:lang w:eastAsia="zh-CN"/>
        </w:rPr>
        <w:t>，</w:t>
      </w:r>
      <w:r>
        <w:rPr>
          <w:rFonts w:ascii="Times New Roman" w:eastAsia="楷体_GB2312" w:hAnsi="Times New Roman" w:cs="Times New Roman" w:hint="eastAsia"/>
        </w:rPr>
        <w:t>另附说明。</w:t>
      </w:r>
      <w:r>
        <w:rPr>
          <w:rFonts w:ascii="Times New Roman" w:eastAsia="楷体_GB2312" w:hAnsi="Times New Roman" w:cs="Times New Roman"/>
        </w:rPr>
        <w:t>2</w:t>
      </w:r>
      <w:r>
        <w:rPr>
          <w:rFonts w:ascii="Times New Roman" w:eastAsia="楷体_GB2312" w:hAnsi="Times New Roman" w:cs="Times New Roman"/>
          <w:lang w:eastAsia="zh-CN"/>
        </w:rPr>
        <w:t>.</w:t>
      </w:r>
      <w:r>
        <w:rPr>
          <w:rFonts w:ascii="Times New Roman" w:eastAsia="楷体_GB2312" w:hAnsi="Times New Roman" w:cs="Times New Roman"/>
        </w:rPr>
        <w:t xml:space="preserve"> </w:t>
      </w:r>
      <w:r>
        <w:rPr>
          <w:rFonts w:ascii="Times New Roman" w:eastAsia="楷体_GB2312" w:hAnsi="Times New Roman" w:cs="Times New Roman" w:hint="eastAsia"/>
          <w:lang w:eastAsia="zh-CN"/>
        </w:rPr>
        <w:t>“</w:t>
      </w:r>
      <w:r>
        <w:rPr>
          <w:rFonts w:ascii="Times New Roman" w:eastAsia="楷体_GB2312" w:hAnsi="Times New Roman" w:cs="Times New Roman" w:hint="eastAsia"/>
        </w:rPr>
        <w:t>涉及行业部门</w:t>
      </w:r>
      <w:r>
        <w:rPr>
          <w:rFonts w:ascii="Times New Roman" w:eastAsia="楷体_GB2312" w:hAnsi="Times New Roman" w:cs="Times New Roman" w:hint="eastAsia"/>
          <w:lang w:eastAsia="zh-CN"/>
        </w:rPr>
        <w:t>”：</w:t>
      </w:r>
      <w:r>
        <w:rPr>
          <w:rFonts w:ascii="Times New Roman" w:eastAsia="楷体_GB2312" w:hAnsi="Times New Roman" w:cs="Times New Roman" w:hint="eastAsia"/>
        </w:rPr>
        <w:t>填涉矿、涉砂、涉渔、涉小水电、涉烟</w:t>
      </w:r>
      <w:r>
        <w:rPr>
          <w:rFonts w:ascii="Times New Roman" w:eastAsia="楷体_GB2312" w:hAnsi="Times New Roman" w:cs="Times New Roman"/>
        </w:rPr>
        <w:t xml:space="preserve"> </w:t>
      </w:r>
      <w:r>
        <w:rPr>
          <w:rFonts w:ascii="Times New Roman" w:eastAsia="楷体_GB2312" w:hAnsi="Times New Roman" w:cs="Times New Roman" w:hint="eastAsia"/>
        </w:rPr>
        <w:t>花爆竹、涉危险化学品等</w:t>
      </w:r>
      <w:r>
        <w:rPr>
          <w:rFonts w:ascii="Times New Roman" w:eastAsia="楷体_GB2312" w:hAnsi="Times New Roman" w:cs="Times New Roman"/>
          <w:lang w:eastAsia="zh-CN"/>
        </w:rPr>
        <w:t>6</w:t>
      </w:r>
      <w:r>
        <w:rPr>
          <w:rFonts w:ascii="Times New Roman" w:eastAsia="楷体_GB2312" w:hAnsi="Times New Roman" w:cs="Times New Roman" w:hint="eastAsia"/>
        </w:rPr>
        <w:t>大类，不属于上述</w:t>
      </w:r>
      <w:r>
        <w:rPr>
          <w:rFonts w:ascii="Times New Roman" w:eastAsia="楷体_GB2312" w:hAnsi="Times New Roman" w:cs="Times New Roman"/>
          <w:lang w:eastAsia="zh-CN"/>
        </w:rPr>
        <w:t>6</w:t>
      </w:r>
      <w:r>
        <w:rPr>
          <w:rFonts w:ascii="Times New Roman" w:eastAsia="楷体_GB2312" w:hAnsi="Times New Roman" w:cs="Times New Roman" w:hint="eastAsia"/>
        </w:rPr>
        <w:t>大类填其他类。</w:t>
      </w:r>
      <w:r>
        <w:rPr>
          <w:rFonts w:ascii="Times New Roman" w:eastAsia="楷体_GB2312" w:hAnsi="Times New Roman" w:cs="Times New Roman"/>
        </w:rPr>
        <w:t>3</w:t>
      </w:r>
      <w:r>
        <w:rPr>
          <w:rFonts w:ascii="Times New Roman" w:eastAsia="楷体_GB2312" w:hAnsi="Times New Roman" w:cs="Times New Roman"/>
          <w:lang w:eastAsia="zh-CN"/>
        </w:rPr>
        <w:t>.</w:t>
      </w:r>
      <w:r>
        <w:rPr>
          <w:rFonts w:ascii="Times New Roman" w:eastAsia="楷体_GB2312" w:hAnsi="Times New Roman" w:cs="Times New Roman" w:hint="eastAsia"/>
          <w:lang w:eastAsia="zh-CN"/>
        </w:rPr>
        <w:t>“</w:t>
      </w:r>
      <w:r>
        <w:rPr>
          <w:rFonts w:ascii="Times New Roman" w:eastAsia="楷体_GB2312" w:hAnsi="Times New Roman" w:cs="Times New Roman" w:hint="eastAsia"/>
        </w:rPr>
        <w:t>退出情况</w:t>
      </w:r>
      <w:r>
        <w:rPr>
          <w:rFonts w:ascii="Times New Roman" w:eastAsia="楷体_GB2312" w:hAnsi="Times New Roman" w:cs="Times New Roman" w:hint="eastAsia"/>
          <w:lang w:eastAsia="zh-CN"/>
        </w:rPr>
        <w:t>”：</w:t>
      </w:r>
      <w:r>
        <w:rPr>
          <w:rFonts w:ascii="Times New Roman" w:eastAsia="楷体_GB2312" w:hAnsi="Times New Roman"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lang w:eastAsia="zh-CN"/>
        </w:rPr>
        <w:t>）</w:t>
      </w:r>
      <w:r>
        <w:rPr>
          <w:rFonts w:ascii="Times New Roman" w:eastAsia="楷体_GB2312" w:hAnsi="Times New Roman" w:cs="Times New Roman" w:hint="eastAsia"/>
        </w:rPr>
        <w:t>在主动报告阶段已退出的，填写</w:t>
      </w:r>
      <w:r>
        <w:rPr>
          <w:rFonts w:ascii="Times New Roman" w:eastAsia="楷体_GB2312" w:hAnsi="Times New Roman" w:cs="Times New Roman" w:hint="eastAsia"/>
          <w:lang w:eastAsia="zh-CN"/>
        </w:rPr>
        <w:t>“</w:t>
      </w:r>
      <w:r>
        <w:rPr>
          <w:rFonts w:ascii="Times New Roman" w:eastAsia="楷体_GB2312" w:hAnsi="Times New Roman" w:cs="Times New Roman" w:hint="eastAsia"/>
        </w:rPr>
        <w:t>已退</w:t>
      </w:r>
      <w:r>
        <w:rPr>
          <w:rFonts w:ascii="Times New Roman" w:eastAsia="楷体_GB2312" w:hAnsi="Times New Roman" w:cs="Times New Roman" w:hint="eastAsia"/>
          <w:lang w:eastAsia="zh-CN"/>
        </w:rPr>
        <w:t>”</w:t>
      </w:r>
      <w:r>
        <w:rPr>
          <w:rFonts w:ascii="Times New Roman" w:eastAsia="楷体_GB2312" w:hAnsi="Times New Roman" w:cs="Times New Roman" w:hint="eastAsia"/>
        </w:rPr>
        <w:t>；（</w:t>
      </w:r>
      <w:r>
        <w:rPr>
          <w:rFonts w:ascii="Times New Roman" w:eastAsia="楷体_GB2312" w:hAnsi="Times New Roman" w:cs="Times New Roman"/>
        </w:rPr>
        <w:t>2</w:t>
      </w:r>
      <w:r>
        <w:rPr>
          <w:rFonts w:ascii="Times New Roman" w:eastAsia="楷体_GB2312" w:hAnsi="Times New Roman" w:cs="Times New Roman" w:hint="eastAsia"/>
          <w:lang w:eastAsia="zh-CN"/>
        </w:rPr>
        <w:t>）</w:t>
      </w:r>
      <w:r>
        <w:rPr>
          <w:rFonts w:ascii="Times New Roman" w:eastAsia="楷体_GB2312" w:hAnsi="Times New Roman" w:cs="Times New Roman" w:hint="eastAsia"/>
        </w:rPr>
        <w:t>在核查阶段中退出的，填写</w:t>
      </w:r>
      <w:r>
        <w:rPr>
          <w:rFonts w:ascii="Times New Roman" w:eastAsia="楷体_GB2312" w:hAnsi="Times New Roman" w:cs="Times New Roman"/>
        </w:rPr>
        <w:t>“</w:t>
      </w:r>
      <w:r>
        <w:rPr>
          <w:rFonts w:ascii="Times New Roman" w:eastAsia="楷体_GB2312" w:hAnsi="Times New Roman" w:cs="Times New Roman" w:hint="eastAsia"/>
        </w:rPr>
        <w:t>已责成退出</w:t>
      </w:r>
      <w:r>
        <w:rPr>
          <w:rFonts w:ascii="Times New Roman" w:eastAsia="楷体_GB2312" w:hAnsi="Times New Roman" w:cs="Times New Roman"/>
        </w:rPr>
        <w:t>”</w:t>
      </w:r>
      <w:r>
        <w:rPr>
          <w:rFonts w:ascii="Times New Roman" w:eastAsia="楷体_GB2312" w:hAnsi="Times New Roman" w:cs="Times New Roman" w:hint="eastAsia"/>
        </w:rPr>
        <w:t>；（</w:t>
      </w:r>
      <w:r>
        <w:rPr>
          <w:rFonts w:ascii="Times New Roman" w:eastAsia="楷体_GB2312" w:hAnsi="Times New Roman" w:cs="Times New Roman"/>
        </w:rPr>
        <w:t>3</w:t>
      </w:r>
      <w:r>
        <w:rPr>
          <w:rFonts w:ascii="Times New Roman" w:eastAsia="楷体_GB2312" w:hAnsi="Times New Roman" w:cs="Times New Roman" w:hint="eastAsia"/>
          <w:lang w:eastAsia="zh-CN"/>
        </w:rPr>
        <w:t>）</w:t>
      </w:r>
      <w:r>
        <w:rPr>
          <w:rFonts w:ascii="Times New Roman" w:eastAsia="楷体_GB2312" w:hAnsi="Times New Roman" w:cs="Times New Roman" w:hint="eastAsia"/>
        </w:rPr>
        <w:t>在核查阶段未退出，但已明确退出时间节点的，按约定时间节点填写。</w:t>
      </w:r>
      <w:r>
        <w:rPr>
          <w:rFonts w:ascii="Times New Roman" w:eastAsia="楷体_GB2312" w:hAnsi="Times New Roman" w:cs="Times New Roman"/>
        </w:rPr>
        <w:t>4</w:t>
      </w:r>
      <w:r>
        <w:rPr>
          <w:rFonts w:ascii="Times New Roman" w:eastAsia="楷体_GB2312" w:hAnsi="Times New Roman" w:cs="Times New Roman"/>
          <w:lang w:eastAsia="zh-CN"/>
        </w:rPr>
        <w:t>.</w:t>
      </w:r>
      <w:r>
        <w:rPr>
          <w:rFonts w:ascii="Times New Roman" w:eastAsia="楷体_GB2312" w:hAnsi="Times New Roman" w:cs="Times New Roman"/>
        </w:rPr>
        <w:t xml:space="preserve"> “</w:t>
      </w:r>
      <w:r>
        <w:rPr>
          <w:rFonts w:ascii="Times New Roman" w:eastAsia="楷体_GB2312" w:hAnsi="Times New Roman" w:cs="Times New Roman" w:hint="eastAsia"/>
        </w:rPr>
        <w:t>核查情况</w:t>
      </w:r>
      <w:r>
        <w:rPr>
          <w:rFonts w:ascii="Times New Roman" w:eastAsia="楷体_GB2312" w:hAnsi="Times New Roman" w:cs="Times New Roman"/>
        </w:rPr>
        <w:t>”</w:t>
      </w:r>
      <w:r>
        <w:rPr>
          <w:rFonts w:ascii="Times New Roman" w:eastAsia="楷体_GB2312" w:hAnsi="Times New Roman" w:cs="Times New Roman" w:hint="eastAsia"/>
        </w:rPr>
        <w:t>：核查与主动报告情况一致的，填写</w:t>
      </w:r>
      <w:r>
        <w:rPr>
          <w:rFonts w:ascii="Times New Roman" w:eastAsia="楷体_GB2312" w:hAnsi="Times New Roman" w:cs="Times New Roman"/>
        </w:rPr>
        <w:t>“</w:t>
      </w:r>
      <w:r>
        <w:rPr>
          <w:rFonts w:ascii="Times New Roman" w:eastAsia="楷体_GB2312" w:hAnsi="Times New Roman" w:cs="Times New Roman" w:hint="eastAsia"/>
        </w:rPr>
        <w:t>属实</w:t>
      </w:r>
      <w:r>
        <w:rPr>
          <w:rFonts w:ascii="Times New Roman" w:eastAsia="楷体_GB2312" w:hAnsi="Times New Roman" w:cs="Times New Roman"/>
        </w:rPr>
        <w:t>”</w:t>
      </w:r>
      <w:r>
        <w:rPr>
          <w:rFonts w:ascii="Times New Roman" w:eastAsia="楷体_GB2312" w:hAnsi="Times New Roman" w:cs="Times New Roman" w:hint="eastAsia"/>
        </w:rPr>
        <w:t>；不一致的，按参与人员、参与方式、参与内容、涉及金额及获利等情形如实填写。</w:t>
      </w:r>
      <w:r>
        <w:rPr>
          <w:rFonts w:ascii="Times New Roman" w:eastAsia="楷体_GB2312" w:hAnsi="Times New Roman" w:cs="Times New Roman"/>
        </w:rPr>
        <w:t>5</w:t>
      </w:r>
      <w:r>
        <w:rPr>
          <w:rFonts w:ascii="Times New Roman" w:eastAsia="楷体_GB2312" w:hAnsi="Times New Roman" w:cs="Times New Roman"/>
          <w:lang w:eastAsia="zh-CN"/>
        </w:rPr>
        <w:t>.</w:t>
      </w:r>
      <w:r>
        <w:rPr>
          <w:rFonts w:ascii="Times New Roman" w:eastAsia="楷体_GB2312" w:hAnsi="Times New Roman" w:cs="Times New Roman"/>
        </w:rPr>
        <w:t xml:space="preserve"> “</w:t>
      </w:r>
      <w:r>
        <w:rPr>
          <w:rFonts w:ascii="Times New Roman" w:eastAsia="楷体_GB2312" w:hAnsi="Times New Roman" w:cs="Times New Roman" w:hint="eastAsia"/>
        </w:rPr>
        <w:t>处理情况</w:t>
      </w:r>
      <w:r>
        <w:rPr>
          <w:rFonts w:ascii="Times New Roman" w:eastAsia="楷体_GB2312" w:hAnsi="Times New Roman" w:cs="Times New Roman"/>
        </w:rPr>
        <w:t>”</w:t>
      </w:r>
      <w:r>
        <w:rPr>
          <w:rFonts w:ascii="Times New Roman" w:eastAsia="楷体_GB2312" w:hAnsi="Times New Roman" w:cs="Times New Roman" w:hint="eastAsia"/>
        </w:rPr>
        <w:t>按免予处理、组织处理、纪律处分三类填写，并注明给予相应处理原因；</w:t>
      </w:r>
      <w:r>
        <w:rPr>
          <w:rFonts w:ascii="Times New Roman" w:eastAsia="楷体_GB2312" w:hAnsi="Times New Roman" w:cs="Times New Roman"/>
        </w:rPr>
        <w:t xml:space="preserve"> </w:t>
      </w:r>
      <w:r>
        <w:rPr>
          <w:rFonts w:ascii="Times New Roman" w:eastAsia="楷体_GB2312" w:hAnsi="Times New Roman" w:cs="Times New Roman" w:hint="eastAsia"/>
        </w:rPr>
        <w:t>给予了</w:t>
      </w:r>
      <w:r>
        <w:rPr>
          <w:rFonts w:ascii="Times New Roman" w:eastAsia="楷体_GB2312" w:hAnsi="Times New Roman" w:cs="Times New Roman" w:hint="eastAsia"/>
          <w:lang w:eastAsia="zh-CN"/>
        </w:rPr>
        <w:t>组</w:t>
      </w:r>
      <w:r>
        <w:rPr>
          <w:rFonts w:ascii="Times New Roman" w:eastAsia="楷体_GB2312" w:hAnsi="Times New Roman" w:cs="Times New Roman" w:hint="eastAsia"/>
        </w:rPr>
        <w:t>织处理、纪律处分的，另附页报送个案情况。</w:t>
      </w:r>
      <w:r>
        <w:rPr>
          <w:rFonts w:ascii="Times New Roman" w:eastAsia="楷体_GB2312" w:hAnsi="Times New Roman" w:cs="Times New Roman"/>
        </w:rPr>
        <w:t>6</w:t>
      </w:r>
      <w:r>
        <w:rPr>
          <w:rFonts w:ascii="Times New Roman" w:eastAsia="楷体_GB2312" w:hAnsi="Times New Roman" w:cs="Times New Roman"/>
          <w:lang w:eastAsia="zh-CN"/>
        </w:rPr>
        <w:t>.</w:t>
      </w:r>
      <w:r>
        <w:rPr>
          <w:rFonts w:ascii="Times New Roman" w:eastAsia="楷体_GB2312" w:hAnsi="Times New Roman" w:cs="Times New Roman" w:hint="eastAsia"/>
        </w:rPr>
        <w:t>本表格可用</w:t>
      </w:r>
      <w:r>
        <w:rPr>
          <w:rFonts w:ascii="Times New Roman" w:eastAsia="楷体_GB2312" w:hAnsi="Times New Roman" w:cs="Times New Roman"/>
        </w:rPr>
        <w:t>A3</w:t>
      </w:r>
      <w:r>
        <w:rPr>
          <w:rFonts w:ascii="Times New Roman" w:eastAsia="楷体_GB2312" w:hAnsi="Times New Roman" w:cs="Times New Roman" w:hint="eastAsia"/>
        </w:rPr>
        <w:t>纸张打印。</w:t>
      </w:r>
    </w:p>
    <w:p w:rsidR="00DD0ED4" w:rsidRDefault="00DD0ED4" w:rsidP="00DD0ED4">
      <w:pPr>
        <w:ind w:firstLineChars="550" w:firstLine="1320"/>
        <w:rPr>
          <w:rFonts w:ascii="Times New Roman" w:eastAsia="楷体_GB2312" w:hAnsi="Times New Roman" w:cs="Times New Roman"/>
          <w:lang w:eastAsia="zh-CN"/>
        </w:rPr>
      </w:pPr>
    </w:p>
    <w:p w:rsidR="00DD0ED4" w:rsidRDefault="00DD0ED4" w:rsidP="00DD0ED4">
      <w:pPr>
        <w:ind w:firstLineChars="550" w:firstLine="1320"/>
        <w:rPr>
          <w:rFonts w:ascii="Times New Roman" w:eastAsia="楷体_GB2312" w:hAnsi="Times New Roman" w:cs="Times New Roman"/>
          <w:lang w:eastAsia="zh-CN"/>
        </w:rPr>
      </w:pPr>
      <w:r>
        <w:rPr>
          <w:rFonts w:ascii="Times New Roman" w:eastAsia="楷体_GB2312" w:hAnsi="Times New Roman" w:cs="Times New Roman" w:hint="eastAsia"/>
        </w:rPr>
        <w:t>填表人：</w:t>
      </w:r>
      <w:r>
        <w:rPr>
          <w:rFonts w:ascii="Times New Roman" w:eastAsia="楷体_GB2312" w:hAnsi="Times New Roman" w:cs="Times New Roman"/>
          <w:lang w:eastAsia="zh-CN"/>
        </w:rPr>
        <w:t xml:space="preserve">          </w:t>
      </w:r>
      <w:r>
        <w:rPr>
          <w:rFonts w:ascii="Times New Roman" w:eastAsia="楷体_GB2312" w:hAnsi="Times New Roman" w:cs="Times New Roman" w:hint="eastAsia"/>
          <w:lang w:eastAsia="zh-CN"/>
        </w:rPr>
        <w:t xml:space="preserve">                                                      </w:t>
      </w:r>
      <w:r>
        <w:rPr>
          <w:rFonts w:ascii="Times New Roman" w:eastAsia="楷体_GB2312" w:hAnsi="Times New Roman" w:cs="Times New Roman" w:hint="eastAsia"/>
        </w:rPr>
        <w:t>联系电话：</w:t>
      </w:r>
    </w:p>
    <w:p w:rsidR="00103540" w:rsidRDefault="00DD0ED4" w:rsidP="00DD0ED4">
      <w:pPr>
        <w:ind w:firstLineChars="550" w:firstLine="1320"/>
      </w:pPr>
      <w:r>
        <w:rPr>
          <w:rFonts w:ascii="Times New Roman" w:eastAsia="楷体_GB2312" w:hAnsi="Times New Roman" w:cs="Times New Roman"/>
          <w:lang w:eastAsia="zh-CN"/>
        </w:rPr>
        <w:lastRenderedPageBreak/>
        <w:t xml:space="preserve">                                                                                                     </w:t>
      </w:r>
    </w:p>
    <w:sectPr w:rsidR="00103540" w:rsidSect="00DD0ED4">
      <w:pgSz w:w="16838" w:h="11906" w:orient="landscape"/>
      <w:pgMar w:top="1531" w:right="1304" w:bottom="1588"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方正小标宋_GBK">
    <w:altName w:val="宋体"/>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0ED4"/>
    <w:rsid w:val="00103540"/>
    <w:rsid w:val="00A6553A"/>
    <w:rsid w:val="00DD0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D4"/>
    <w:pPr>
      <w:widowControl w:val="0"/>
    </w:pPr>
    <w:rPr>
      <w:rFonts w:ascii="MingLiU_HKSCS" w:eastAsia="MingLiU_HKSCS" w:hAnsi="MingLiU_HKSCS" w:cs="MingLiU_HKSCS"/>
      <w:color w:val="000000"/>
      <w:kern w:val="0"/>
      <w:sz w:val="24"/>
      <w:szCs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2017-12-18T10:11:00Z</dcterms:created>
  <dcterms:modified xsi:type="dcterms:W3CDTF">2017-12-18T10:12:00Z</dcterms:modified>
</cp:coreProperties>
</file>